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  <w:u w:val="single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hint="eastAsia" w:ascii="Times New Roman" w:hAnsi="Times New Roman" w:cs="Times New Roman"/>
          <w:sz w:val="20"/>
          <w:szCs w:val="24"/>
          <w:u w:val="single"/>
        </w:rPr>
        <w:t>0234-2019</w:t>
      </w:r>
      <w:bookmarkEnd w:id="0"/>
    </w:p>
    <w:p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hint="eastAsia" w:ascii="Times New Roman" w:hAnsi="Times New Roman" w:cs="Times New Roman"/>
          <w:b/>
          <w:sz w:val="30"/>
          <w:szCs w:val="30"/>
        </w:rPr>
        <w:t>认证审核资料清单</w:t>
      </w:r>
    </w:p>
    <w:tbl>
      <w:tblPr>
        <w:tblStyle w:val="5"/>
        <w:tblpPr w:leftFromText="180" w:rightFromText="180" w:vertAnchor="text" w:horzAnchor="margin" w:tblpY="641"/>
        <w:tblW w:w="9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92"/>
        <w:gridCol w:w="1276"/>
        <w:gridCol w:w="3686"/>
        <w:gridCol w:w="1417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2"/>
            <w:vAlign w:val="center"/>
          </w:tcPr>
          <w:p>
            <w:r>
              <w:rPr>
                <w:rFonts w:hint="eastAsia"/>
              </w:rPr>
              <w:t>企业名称：</w:t>
            </w:r>
          </w:p>
        </w:tc>
        <w:tc>
          <w:tcPr>
            <w:tcW w:w="7571" w:type="dxa"/>
            <w:gridSpan w:val="4"/>
            <w:vAlign w:val="center"/>
          </w:tcPr>
          <w:p>
            <w:bookmarkStart w:id="1" w:name="组织名称"/>
            <w:r>
              <w:t>滁州市锴模装备模具制造有限公司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2"/>
            <w:vAlign w:val="center"/>
          </w:tcPr>
          <w:p>
            <w:r>
              <w:rPr>
                <w:rFonts w:hint="eastAsia"/>
              </w:rPr>
              <w:t>审核时间：</w:t>
            </w:r>
          </w:p>
        </w:tc>
        <w:tc>
          <w:tcPr>
            <w:tcW w:w="7571" w:type="dxa"/>
            <w:gridSpan w:val="4"/>
            <w:vAlign w:val="center"/>
          </w:tcPr>
          <w:p>
            <w:bookmarkStart w:id="2" w:name="审核日期安排"/>
            <w:r>
              <w:rPr>
                <w:rFonts w:hint="eastAsia"/>
              </w:rPr>
              <w:t>2019年12月11日 上午至2019年12月11日 下午 (共1.0天)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0" w:type="dxa"/>
            <w:gridSpan w:val="6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文件审核企业应具备的资质证明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适应范围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数量×份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szCs w:val="21"/>
              </w:rPr>
              <w:t>ISC-A-I-01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认证申请书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企业营业执照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法律法规要求的相关资质证明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企业组织结构图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企业生产工艺流程图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多场所文件证明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体系发布令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0" w:type="dxa"/>
            <w:gridSpan w:val="6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认证审核形成的文件记录列表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适应范围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数量×份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02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合同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ISC-A-I-0</w:t>
            </w:r>
            <w:r>
              <w:rPr>
                <w:rFonts w:hint="eastAsia" w:ascii="Times New Roman" w:hAnsi="Times New Roman" w:cs="Times New Roman"/>
                <w:szCs w:val="21"/>
              </w:rPr>
              <w:t>3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受理决定书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04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审核通知书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05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审核任务书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06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审核计划书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07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08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417" w:type="dxa"/>
            <w:vAlign w:val="center"/>
          </w:tcPr>
          <w:p>
            <w:pPr>
              <w:jc w:val="left"/>
            </w:pPr>
            <w:r>
              <w:t xml:space="preserve">AAA  AA  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ISC-A-I-0</w:t>
            </w:r>
            <w:r>
              <w:rPr>
                <w:rFonts w:hint="eastAsia" w:ascii="Times New Roman" w:hAnsi="Times New Roman" w:cs="Times New Roman"/>
                <w:szCs w:val="21"/>
              </w:rPr>
              <w:t>9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测量过程控制检查表</w:t>
            </w:r>
          </w:p>
        </w:tc>
        <w:tc>
          <w:tcPr>
            <w:tcW w:w="1417" w:type="dxa"/>
            <w:vAlign w:val="center"/>
          </w:tcPr>
          <w:p>
            <w:r>
              <w:t xml:space="preserve">AAA 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、测量过程不确定度评定</w:t>
            </w:r>
          </w:p>
        </w:tc>
        <w:tc>
          <w:tcPr>
            <w:tcW w:w="1417" w:type="dxa"/>
            <w:vAlign w:val="center"/>
          </w:tcPr>
          <w:p>
            <w:r>
              <w:t>AAA  AA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、测量过程监视记录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FF0000"/>
                <w:szCs w:val="21"/>
              </w:rPr>
              <w:t>现场比对记录可不需提供控制图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417" w:type="dxa"/>
            <w:vAlign w:val="center"/>
          </w:tcPr>
          <w:p>
            <w:r>
              <w:t>AAA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、测量过程有效性确认表</w:t>
            </w:r>
          </w:p>
        </w:tc>
        <w:tc>
          <w:tcPr>
            <w:tcW w:w="1417" w:type="dxa"/>
            <w:vAlign w:val="center"/>
          </w:tcPr>
          <w:p>
            <w:r>
              <w:t xml:space="preserve">AAA  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11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cs="宋体"/>
              </w:rPr>
              <w:t>不符合项报告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12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 w:cs="宋体"/>
              </w:rPr>
              <w:t>审核</w:t>
            </w:r>
            <w:r>
              <w:rPr>
                <w:rFonts w:cs="宋体"/>
              </w:rPr>
              <w:t>结果汇总表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13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ISC-A-I-14</w:t>
            </w:r>
          </w:p>
        </w:tc>
        <w:tc>
          <w:tcPr>
            <w:tcW w:w="3686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能源计量审核情况表</w:t>
            </w:r>
            <w:r>
              <w:rPr>
                <w:rFonts w:hint="eastAsia"/>
                <w:color w:val="FF0000"/>
                <w:szCs w:val="21"/>
              </w:rPr>
              <w:t xml:space="preserve"> (重点耗能单位必填)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15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 w:ascii="宋体" w:hAnsi="宋体" w:eastAsia="宋体" w:cs="宋体"/>
                <w:szCs w:val="21"/>
              </w:rPr>
              <w:t>认证报告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16</w:t>
            </w: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17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认证服务综合评价表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18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认证决定报告书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质量手册和程序文件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（适用时提供）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0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2019年新增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认证申请受理评审表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文件审核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认证信息确认表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bookmarkStart w:id="4" w:name="_GoBack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/>
        </w:tc>
        <w:tc>
          <w:tcPr>
            <w:tcW w:w="1417" w:type="dxa"/>
          </w:tcPr>
          <w:p/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</w:tbl>
    <w:p>
      <w:pPr>
        <w:jc w:val="right"/>
      </w:pPr>
      <w:r>
        <w:rPr>
          <w:rFonts w:hint="eastAsia"/>
        </w:rPr>
        <w:t>可续页</w:t>
      </w:r>
    </w:p>
    <w:sectPr>
      <w:headerReference r:id="rId3" w:type="default"/>
      <w:pgSz w:w="11906" w:h="16838"/>
      <w:pgMar w:top="388" w:right="1800" w:bottom="929" w:left="180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3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3"/>
      <w:pBdr>
        <w:bottom w:val="none" w:color="auto" w:sz="0" w:space="0"/>
      </w:pBdr>
      <w:spacing w:line="320" w:lineRule="exact"/>
      <w:jc w:val="left"/>
      <w:rPr>
        <w:rStyle w:val="9"/>
        <w:rFonts w:hint="default" w:ascii="Times New Roman" w:hAnsi="Times New Roman" w:cs="Times New Roman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59.1pt;margin-top:14.4pt;height:20.6pt;width:193.7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hint="eastAsia" w:ascii="Times New Roman" w:hAnsi="Times New Roman" w:cs="Times New Roman"/>
                    <w:szCs w:val="21"/>
                  </w:rPr>
                  <w:t>SC-A-I-00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认证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审核资料清单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9"/>
        <w:rFonts w:hint="default" w:ascii="Times New Roman" w:hAnsi="Times New Roman" w:cs="Times New Roman"/>
        <w:szCs w:val="21"/>
      </w:rPr>
      <w:t>北京国标联合认证有限公司</w:t>
    </w:r>
  </w:p>
  <w:p>
    <w:pPr>
      <w:pStyle w:val="3"/>
      <w:pBdr>
        <w:bottom w:val="none" w:color="auto" w:sz="0" w:space="0"/>
      </w:pBdr>
      <w:spacing w:line="320" w:lineRule="exact"/>
      <w:jc w:val="left"/>
    </w:pPr>
    <w:r>
      <w:rPr>
        <w:rStyle w:val="9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16.95pt;margin-top:-0.05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3"/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A2565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京东</Company>
  <Pages>2</Pages>
  <Words>174</Words>
  <Characters>996</Characters>
  <Lines>8</Lines>
  <Paragraphs>2</Paragraphs>
  <TotalTime>237</TotalTime>
  <ScaleCrop>false</ScaleCrop>
  <LinksUpToDate>false</LinksUpToDate>
  <CharactersWithSpaces>1168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2015-10-21T04:04:00Z</dcterms:created>
  <dc:creator>alexander chang</dc:creator>
  <cp:lastModifiedBy>黄金荣</cp:lastModifiedBy>
  <cp:lastPrinted>2018-07-23T06:08:00Z</cp:lastPrinted>
  <dcterms:modified xsi:type="dcterms:W3CDTF">2019-12-11T08:01:55Z</dcterms:modified>
  <cp:revision>163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